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8FFCA" w14:textId="77777777" w:rsidR="00605763" w:rsidRDefault="00605763">
      <w:pPr>
        <w:pStyle w:val="a3"/>
        <w:rPr>
          <w:sz w:val="2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37"/>
        <w:gridCol w:w="1002"/>
        <w:gridCol w:w="887"/>
        <w:gridCol w:w="1065"/>
        <w:gridCol w:w="601"/>
        <w:gridCol w:w="914"/>
        <w:gridCol w:w="941"/>
        <w:gridCol w:w="750"/>
        <w:gridCol w:w="1130"/>
        <w:gridCol w:w="765"/>
        <w:gridCol w:w="716"/>
        <w:gridCol w:w="907"/>
      </w:tblGrid>
      <w:tr w:rsidR="00605763" w14:paraId="1A746061" w14:textId="77777777" w:rsidTr="00AE5483">
        <w:trPr>
          <w:trHeight w:val="1020"/>
        </w:trPr>
        <w:tc>
          <w:tcPr>
            <w:tcW w:w="10215" w:type="dxa"/>
            <w:gridSpan w:val="12"/>
          </w:tcPr>
          <w:p w14:paraId="4ED9F40C" w14:textId="77777777" w:rsidR="00605763" w:rsidRDefault="001E3BA5">
            <w:pPr>
              <w:pStyle w:val="TableParagraph"/>
              <w:spacing w:line="240" w:lineRule="auto"/>
              <w:ind w:firstLine="60"/>
              <w:rPr>
                <w:b/>
                <w:sz w:val="26"/>
              </w:rPr>
            </w:pPr>
            <w:r>
              <w:rPr>
                <w:b/>
                <w:sz w:val="26"/>
              </w:rPr>
              <w:t>ИЗВЕЩЕНИЕ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ЗАСЕДАНИЙ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СОГЛАСИТЕЛЬНОЙ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05763" w14:paraId="5261E58D" w14:textId="77777777" w:rsidTr="00AE5483">
        <w:trPr>
          <w:trHeight w:val="661"/>
        </w:trPr>
        <w:tc>
          <w:tcPr>
            <w:tcW w:w="10215" w:type="dxa"/>
            <w:gridSpan w:val="12"/>
          </w:tcPr>
          <w:p w14:paraId="7DA231EA" w14:textId="77777777" w:rsidR="00605763" w:rsidRDefault="001E3BA5">
            <w:pPr>
              <w:pStyle w:val="TableParagraph"/>
              <w:spacing w:before="112" w:line="260" w:lineRule="atLeast"/>
              <w:ind w:firstLine="566"/>
              <w:rPr>
                <w:sz w:val="23"/>
              </w:rPr>
            </w:pPr>
            <w:r>
              <w:rPr>
                <w:sz w:val="23"/>
              </w:rPr>
              <w:t>В отношении объектов недвижимого имущества, расположенных на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территории кадастрового квартала (территориях нескольких смежных кадастровы</w:t>
            </w:r>
            <w:r>
              <w:rPr>
                <w:sz w:val="23"/>
              </w:rPr>
              <w:t>х кварталов):</w:t>
            </w:r>
          </w:p>
        </w:tc>
      </w:tr>
      <w:tr w:rsidR="00605763" w14:paraId="7DA0C932" w14:textId="77777777" w:rsidTr="00AE5483">
        <w:trPr>
          <w:trHeight w:val="263"/>
        </w:trPr>
        <w:tc>
          <w:tcPr>
            <w:tcW w:w="3491" w:type="dxa"/>
            <w:gridSpan w:val="4"/>
          </w:tcPr>
          <w:p w14:paraId="10B042B1" w14:textId="77777777" w:rsidR="00605763" w:rsidRDefault="001E3BA5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субъект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Федерации</w:t>
            </w:r>
          </w:p>
        </w:tc>
        <w:tc>
          <w:tcPr>
            <w:tcW w:w="601" w:type="dxa"/>
          </w:tcPr>
          <w:p w14:paraId="54FB4C6D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14" w:type="dxa"/>
          </w:tcPr>
          <w:p w14:paraId="47AFE06B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209" w:type="dxa"/>
            <w:gridSpan w:val="6"/>
          </w:tcPr>
          <w:p w14:paraId="41413526" w14:textId="77777777" w:rsidR="00605763" w:rsidRDefault="001E3BA5">
            <w:pPr>
              <w:pStyle w:val="TableParagraph"/>
              <w:spacing w:line="244" w:lineRule="exact"/>
              <w:ind w:left="202"/>
              <w:rPr>
                <w:b/>
                <w:sz w:val="23"/>
              </w:rPr>
            </w:pPr>
            <w:r>
              <w:rPr>
                <w:b/>
                <w:sz w:val="23"/>
              </w:rPr>
              <w:t>Ханты-Мансийский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автономный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округ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Югра</w:t>
            </w:r>
          </w:p>
        </w:tc>
      </w:tr>
      <w:tr w:rsidR="00605763" w14:paraId="3C489010" w14:textId="77777777" w:rsidTr="00AE5483">
        <w:trPr>
          <w:trHeight w:val="263"/>
        </w:trPr>
        <w:tc>
          <w:tcPr>
            <w:tcW w:w="3491" w:type="dxa"/>
            <w:gridSpan w:val="4"/>
          </w:tcPr>
          <w:p w14:paraId="1C536D91" w14:textId="77777777" w:rsidR="00605763" w:rsidRDefault="001E3BA5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муниципальное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образование</w:t>
            </w:r>
          </w:p>
        </w:tc>
        <w:tc>
          <w:tcPr>
            <w:tcW w:w="601" w:type="dxa"/>
          </w:tcPr>
          <w:p w14:paraId="479F0474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14" w:type="dxa"/>
          </w:tcPr>
          <w:p w14:paraId="3A7AB97F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209" w:type="dxa"/>
            <w:gridSpan w:val="6"/>
          </w:tcPr>
          <w:p w14:paraId="112B116F" w14:textId="77777777" w:rsidR="00605763" w:rsidRDefault="001E3BA5">
            <w:pPr>
              <w:pStyle w:val="TableParagraph"/>
              <w:spacing w:line="244" w:lineRule="exact"/>
              <w:ind w:left="202"/>
              <w:rPr>
                <w:b/>
                <w:sz w:val="23"/>
              </w:rPr>
            </w:pPr>
            <w:r>
              <w:rPr>
                <w:b/>
                <w:sz w:val="23"/>
              </w:rPr>
              <w:t>Ханты-Мансийский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муниципальный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район</w:t>
            </w:r>
          </w:p>
        </w:tc>
      </w:tr>
      <w:tr w:rsidR="00605763" w14:paraId="2A87A14F" w14:textId="77777777" w:rsidTr="00AE5483">
        <w:trPr>
          <w:trHeight w:val="264"/>
        </w:trPr>
        <w:tc>
          <w:tcPr>
            <w:tcW w:w="2426" w:type="dxa"/>
            <w:gridSpan w:val="3"/>
          </w:tcPr>
          <w:p w14:paraId="46CB8D41" w14:textId="77777777" w:rsidR="00605763" w:rsidRDefault="001E3BA5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населенный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пункт</w:t>
            </w:r>
          </w:p>
        </w:tc>
        <w:tc>
          <w:tcPr>
            <w:tcW w:w="1065" w:type="dxa"/>
          </w:tcPr>
          <w:p w14:paraId="09F6CF7B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01" w:type="dxa"/>
          </w:tcPr>
          <w:p w14:paraId="5C82657E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14" w:type="dxa"/>
          </w:tcPr>
          <w:p w14:paraId="117C7B60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586" w:type="dxa"/>
            <w:gridSpan w:val="4"/>
          </w:tcPr>
          <w:p w14:paraId="6F95DB3A" w14:textId="77777777" w:rsidR="00605763" w:rsidRDefault="001E3BA5">
            <w:pPr>
              <w:pStyle w:val="TableParagraph"/>
              <w:spacing w:line="244" w:lineRule="exact"/>
              <w:ind w:left="202"/>
              <w:rPr>
                <w:b/>
                <w:sz w:val="23"/>
              </w:rPr>
            </w:pPr>
            <w:r>
              <w:rPr>
                <w:b/>
                <w:sz w:val="23"/>
              </w:rPr>
              <w:t>поселок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Горноправдинск</w:t>
            </w:r>
          </w:p>
        </w:tc>
        <w:tc>
          <w:tcPr>
            <w:tcW w:w="716" w:type="dxa"/>
          </w:tcPr>
          <w:p w14:paraId="6308399A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07" w:type="dxa"/>
          </w:tcPr>
          <w:p w14:paraId="4D96BAC3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05763" w14:paraId="727B49DF" w14:textId="77777777" w:rsidTr="00AE5483">
        <w:trPr>
          <w:trHeight w:val="989"/>
        </w:trPr>
        <w:tc>
          <w:tcPr>
            <w:tcW w:w="10215" w:type="dxa"/>
            <w:gridSpan w:val="12"/>
          </w:tcPr>
          <w:p w14:paraId="30441EB4" w14:textId="77777777" w:rsidR="00605763" w:rsidRDefault="001E3BA5">
            <w:pPr>
              <w:pStyle w:val="TableParagraph"/>
              <w:tabs>
                <w:tab w:val="left" w:pos="529"/>
                <w:tab w:val="left" w:pos="2086"/>
                <w:tab w:val="left" w:pos="3204"/>
                <w:tab w:val="left" w:pos="4662"/>
                <w:tab w:val="left" w:pos="5823"/>
                <w:tab w:val="left" w:pos="7322"/>
                <w:tab w:val="left" w:pos="8708"/>
              </w:tabs>
              <w:spacing w:line="242" w:lineRule="auto"/>
              <w:ind w:right="51"/>
              <w:rPr>
                <w:sz w:val="23"/>
              </w:rPr>
            </w:pPr>
            <w:r>
              <w:rPr>
                <w:spacing w:val="-10"/>
                <w:sz w:val="23"/>
              </w:rPr>
              <w:t>№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кадастрового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квартала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(нескольких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смежных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кадастровых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кварталов):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86:02:1211001, </w:t>
            </w:r>
            <w:r>
              <w:rPr>
                <w:sz w:val="23"/>
              </w:rPr>
              <w:t>86:02:1211002, 86:02:1211003, 86:02:1211004, 86:02:1211005, 86:02:1211006, 86:02:1211007</w:t>
            </w:r>
          </w:p>
          <w:p w14:paraId="405AB269" w14:textId="77777777" w:rsidR="00605763" w:rsidRDefault="001E3BA5">
            <w:pPr>
              <w:pStyle w:val="TableParagraph"/>
              <w:spacing w:line="228" w:lineRule="exact"/>
              <w:ind w:left="1840" w:right="1422" w:firstLine="684"/>
              <w:rPr>
                <w:i/>
                <w:sz w:val="20"/>
              </w:rPr>
            </w:pPr>
            <w:r>
              <w:rPr>
                <w:i/>
                <w:sz w:val="20"/>
              </w:rPr>
              <w:t>(Иные сведения, позволяющие определить местоположение территории,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которой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выполняются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комплексные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работы)</w:t>
            </w:r>
          </w:p>
        </w:tc>
      </w:tr>
      <w:tr w:rsidR="00605763" w14:paraId="1CA5761B" w14:textId="77777777" w:rsidTr="00AE5483">
        <w:trPr>
          <w:trHeight w:val="1586"/>
        </w:trPr>
        <w:tc>
          <w:tcPr>
            <w:tcW w:w="10215" w:type="dxa"/>
            <w:gridSpan w:val="12"/>
          </w:tcPr>
          <w:p w14:paraId="7ECDE725" w14:textId="77777777" w:rsidR="00605763" w:rsidRDefault="001E3BA5">
            <w:pPr>
              <w:pStyle w:val="TableParagraph"/>
              <w:spacing w:line="240" w:lineRule="auto"/>
              <w:ind w:right="51"/>
              <w:jc w:val="both"/>
              <w:rPr>
                <w:sz w:val="23"/>
              </w:rPr>
            </w:pPr>
            <w:r>
              <w:rPr>
                <w:sz w:val="23"/>
              </w:rPr>
              <w:t>в соот</w:t>
            </w:r>
            <w:r>
              <w:rPr>
                <w:sz w:val="23"/>
              </w:rPr>
              <w:t xml:space="preserve">ветствии со ст. 42.12 Федерального закона от 24.07.2007 № 221-ФЗ «О кадастровой деятельности»,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</w:t>
            </w:r>
            <w:r>
              <w:rPr>
                <w:sz w:val="23"/>
              </w:rPr>
              <w:t>физическим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лицам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30.01.2026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321-20-2026-006,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заключенным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Управлением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Росреестра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</w:p>
          <w:p w14:paraId="3C296F73" w14:textId="77777777" w:rsidR="00605763" w:rsidRDefault="001E3BA5">
            <w:pPr>
              <w:pStyle w:val="TableParagraph"/>
              <w:spacing w:line="264" w:lineRule="exact"/>
              <w:ind w:right="53"/>
              <w:jc w:val="both"/>
              <w:rPr>
                <w:sz w:val="23"/>
              </w:rPr>
            </w:pPr>
            <w:r>
              <w:rPr>
                <w:sz w:val="23"/>
              </w:rPr>
              <w:t>Ханты-Мансийскому автономному округу – Югре и филиалом ППК «Роскадастр» по Уральскому федеральному округу на выполнение комплексных кадастровых работ федерального значения:</w:t>
            </w:r>
          </w:p>
        </w:tc>
      </w:tr>
      <w:tr w:rsidR="00605763" w14:paraId="13061B30" w14:textId="77777777" w:rsidTr="00AE5483">
        <w:trPr>
          <w:trHeight w:val="529"/>
        </w:trPr>
        <w:tc>
          <w:tcPr>
            <w:tcW w:w="10215" w:type="dxa"/>
            <w:gridSpan w:val="12"/>
          </w:tcPr>
          <w:p w14:paraId="12B0AFCB" w14:textId="77777777" w:rsidR="00605763" w:rsidRDefault="001E3BA5">
            <w:pPr>
              <w:pStyle w:val="TableParagraph"/>
              <w:tabs>
                <w:tab w:val="left" w:pos="1484"/>
                <w:tab w:val="left" w:pos="2125"/>
                <w:tab w:val="left" w:pos="4139"/>
                <w:tab w:val="left" w:pos="4712"/>
                <w:tab w:val="left" w:pos="5038"/>
                <w:tab w:val="left" w:pos="6417"/>
                <w:tab w:val="left" w:pos="7753"/>
                <w:tab w:val="left" w:pos="8859"/>
              </w:tabs>
              <w:spacing w:line="26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Уведомляем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всех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заинтересованных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лиц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завершении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подготовки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проектов</w:t>
            </w:r>
            <w:r>
              <w:rPr>
                <w:sz w:val="23"/>
              </w:rPr>
              <w:tab/>
              <w:t>карта-</w:t>
            </w:r>
            <w:r>
              <w:rPr>
                <w:spacing w:val="-2"/>
                <w:sz w:val="23"/>
              </w:rPr>
              <w:t>планов</w:t>
            </w:r>
          </w:p>
          <w:p w14:paraId="1F54CB40" w14:textId="77777777" w:rsidR="00605763" w:rsidRDefault="001E3BA5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территорий,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которыми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ознакомиться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адресу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согласительной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комиссии:</w:t>
            </w:r>
          </w:p>
        </w:tc>
      </w:tr>
      <w:tr w:rsidR="00605763" w14:paraId="29A7BBA1" w14:textId="77777777" w:rsidTr="00AE5483">
        <w:trPr>
          <w:trHeight w:val="540"/>
        </w:trPr>
        <w:tc>
          <w:tcPr>
            <w:tcW w:w="10215" w:type="dxa"/>
            <w:gridSpan w:val="12"/>
          </w:tcPr>
          <w:p w14:paraId="6C4DB81B" w14:textId="77777777" w:rsidR="00605763" w:rsidRDefault="001E3BA5">
            <w:pPr>
              <w:pStyle w:val="TableParagraph"/>
              <w:rPr>
                <w:b/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Ханты-Мансийск,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ул.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Гагарина,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214,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каб.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120,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также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2"/>
                <w:sz w:val="23"/>
              </w:rPr>
              <w:t xml:space="preserve"> ссылке:</w:t>
            </w:r>
          </w:p>
          <w:p w14:paraId="7C9CE26F" w14:textId="77777777" w:rsidR="00605763" w:rsidRDefault="001E3B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https://disk.yandex.ru/d/-kZz8q4cBJw_BQ</w:t>
            </w:r>
          </w:p>
        </w:tc>
      </w:tr>
      <w:tr w:rsidR="00605763" w14:paraId="0126270F" w14:textId="77777777" w:rsidTr="00AE5483">
        <w:trPr>
          <w:trHeight w:val="230"/>
        </w:trPr>
        <w:tc>
          <w:tcPr>
            <w:tcW w:w="10215" w:type="dxa"/>
            <w:gridSpan w:val="12"/>
          </w:tcPr>
          <w:p w14:paraId="22D5DA58" w14:textId="77777777" w:rsidR="00605763" w:rsidRDefault="001E3BA5">
            <w:pPr>
              <w:pStyle w:val="TableParagraph"/>
              <w:spacing w:line="210" w:lineRule="exact"/>
              <w:ind w:left="0" w:right="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(Адрес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согласительной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комиссии)</w:t>
            </w:r>
          </w:p>
        </w:tc>
      </w:tr>
      <w:tr w:rsidR="00605763" w14:paraId="28B061FB" w14:textId="77777777" w:rsidTr="00AE5483">
        <w:trPr>
          <w:trHeight w:val="793"/>
        </w:trPr>
        <w:tc>
          <w:tcPr>
            <w:tcW w:w="10215" w:type="dxa"/>
            <w:gridSpan w:val="12"/>
          </w:tcPr>
          <w:p w14:paraId="2FB509B2" w14:textId="77777777" w:rsidR="00605763" w:rsidRDefault="001E3BA5">
            <w:pPr>
              <w:pStyle w:val="TableParagraph"/>
              <w:ind w:firstLine="566"/>
              <w:rPr>
                <w:sz w:val="23"/>
              </w:rPr>
            </w:pPr>
            <w:r>
              <w:rPr>
                <w:sz w:val="23"/>
              </w:rPr>
              <w:t>Заседание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членов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согласительной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комиссии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вопросу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согласования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местоположения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границ</w:t>
            </w:r>
          </w:p>
          <w:p w14:paraId="4F41C1B0" w14:textId="77777777" w:rsidR="00605763" w:rsidRDefault="001E3BA5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земельных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участков,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отношении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проводятся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комплексные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кадастровые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территории кадастрового квартала (нескольких смежных кадастровых кварталов):</w:t>
            </w:r>
          </w:p>
        </w:tc>
      </w:tr>
      <w:tr w:rsidR="00605763" w14:paraId="23A370BF" w14:textId="77777777" w:rsidTr="00AE5483">
        <w:trPr>
          <w:trHeight w:val="661"/>
        </w:trPr>
        <w:tc>
          <w:tcPr>
            <w:tcW w:w="10215" w:type="dxa"/>
            <w:gridSpan w:val="12"/>
          </w:tcPr>
          <w:p w14:paraId="11AB9EAC" w14:textId="77777777" w:rsidR="00605763" w:rsidRDefault="001E3BA5">
            <w:pPr>
              <w:pStyle w:val="TableParagraph"/>
              <w:tabs>
                <w:tab w:val="left" w:pos="1782"/>
                <w:tab w:val="left" w:pos="3512"/>
                <w:tab w:val="left" w:pos="5242"/>
                <w:tab w:val="left" w:pos="6974"/>
                <w:tab w:val="left" w:pos="8706"/>
              </w:tabs>
              <w:spacing w:line="26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86:02:1211001,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8</w:t>
            </w:r>
            <w:r>
              <w:rPr>
                <w:spacing w:val="-2"/>
                <w:sz w:val="23"/>
              </w:rPr>
              <w:t>6:02:1211002,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86:02:1211003,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86:02:1211004,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86:02:1211005,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86:02:1211006,</w:t>
            </w:r>
          </w:p>
          <w:p w14:paraId="7FF2E0B5" w14:textId="77777777" w:rsidR="00605763" w:rsidRDefault="001E3BA5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86:02:1211007</w:t>
            </w:r>
          </w:p>
        </w:tc>
      </w:tr>
      <w:tr w:rsidR="00605763" w14:paraId="1B9637D2" w14:textId="77777777" w:rsidTr="00AE5483">
        <w:trPr>
          <w:trHeight w:val="396"/>
        </w:trPr>
        <w:tc>
          <w:tcPr>
            <w:tcW w:w="2426" w:type="dxa"/>
            <w:gridSpan w:val="3"/>
          </w:tcPr>
          <w:p w14:paraId="502925EE" w14:textId="77777777" w:rsidR="00605763" w:rsidRDefault="001E3BA5">
            <w:pPr>
              <w:pStyle w:val="TableParagraph"/>
              <w:spacing w:before="127" w:line="249" w:lineRule="exact"/>
              <w:rPr>
                <w:sz w:val="23"/>
              </w:rPr>
            </w:pPr>
            <w:r>
              <w:rPr>
                <w:sz w:val="23"/>
              </w:rPr>
              <w:t>состоится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адресу:</w:t>
            </w:r>
          </w:p>
        </w:tc>
        <w:tc>
          <w:tcPr>
            <w:tcW w:w="1065" w:type="dxa"/>
          </w:tcPr>
          <w:p w14:paraId="55A0ED6E" w14:textId="77777777" w:rsidR="00605763" w:rsidRDefault="00605763">
            <w:pPr>
              <w:pStyle w:val="TableParagraph"/>
              <w:spacing w:line="240" w:lineRule="auto"/>
              <w:ind w:left="0"/>
            </w:pPr>
          </w:p>
        </w:tc>
        <w:tc>
          <w:tcPr>
            <w:tcW w:w="601" w:type="dxa"/>
          </w:tcPr>
          <w:p w14:paraId="19C18A3A" w14:textId="77777777" w:rsidR="00605763" w:rsidRDefault="00605763">
            <w:pPr>
              <w:pStyle w:val="TableParagraph"/>
              <w:spacing w:line="240" w:lineRule="auto"/>
              <w:ind w:left="0"/>
            </w:pPr>
          </w:p>
        </w:tc>
        <w:tc>
          <w:tcPr>
            <w:tcW w:w="914" w:type="dxa"/>
          </w:tcPr>
          <w:p w14:paraId="30E090D0" w14:textId="77777777" w:rsidR="00605763" w:rsidRDefault="00605763">
            <w:pPr>
              <w:pStyle w:val="TableParagraph"/>
              <w:spacing w:line="240" w:lineRule="auto"/>
              <w:ind w:left="0"/>
            </w:pPr>
          </w:p>
        </w:tc>
        <w:tc>
          <w:tcPr>
            <w:tcW w:w="5209" w:type="dxa"/>
            <w:gridSpan w:val="6"/>
          </w:tcPr>
          <w:p w14:paraId="322048D1" w14:textId="77777777" w:rsidR="00605763" w:rsidRDefault="001E3BA5">
            <w:pPr>
              <w:pStyle w:val="TableParagraph"/>
              <w:spacing w:before="127" w:line="249" w:lineRule="exact"/>
              <w:ind w:left="20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Ханты-Мансийск,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ул.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Гагарина,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214,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каб.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120</w:t>
            </w:r>
          </w:p>
        </w:tc>
      </w:tr>
      <w:tr w:rsidR="00605763" w14:paraId="06D395B5" w14:textId="77777777" w:rsidTr="00AE5483">
        <w:trPr>
          <w:trHeight w:val="397"/>
        </w:trPr>
        <w:tc>
          <w:tcPr>
            <w:tcW w:w="537" w:type="dxa"/>
          </w:tcPr>
          <w:p w14:paraId="6CE8281C" w14:textId="77777777" w:rsidR="00605763" w:rsidRDefault="001E3BA5">
            <w:pPr>
              <w:pStyle w:val="TableParagraph"/>
              <w:rPr>
                <w:sz w:val="23"/>
              </w:rPr>
            </w:pPr>
            <w:r>
              <w:rPr>
                <w:spacing w:val="-10"/>
                <w:sz w:val="23"/>
              </w:rPr>
              <w:t>«</w:t>
            </w:r>
          </w:p>
        </w:tc>
        <w:tc>
          <w:tcPr>
            <w:tcW w:w="1002" w:type="dxa"/>
          </w:tcPr>
          <w:p w14:paraId="2157BC8D" w14:textId="13FE9E97" w:rsidR="00605763" w:rsidRDefault="00AE5483">
            <w:pPr>
              <w:pStyle w:val="TableParagraph"/>
              <w:ind w:left="543"/>
              <w:rPr>
                <w:sz w:val="23"/>
              </w:rPr>
            </w:pPr>
            <w:r>
              <w:rPr>
                <w:spacing w:val="-5"/>
                <w:sz w:val="23"/>
              </w:rPr>
              <w:t>30</w:t>
            </w:r>
          </w:p>
        </w:tc>
        <w:tc>
          <w:tcPr>
            <w:tcW w:w="887" w:type="dxa"/>
          </w:tcPr>
          <w:p w14:paraId="3DE922CC" w14:textId="77777777" w:rsidR="00605763" w:rsidRDefault="001E3BA5">
            <w:pPr>
              <w:pStyle w:val="TableParagraph"/>
              <w:ind w:left="573"/>
              <w:rPr>
                <w:sz w:val="23"/>
              </w:rPr>
            </w:pPr>
            <w:r>
              <w:rPr>
                <w:spacing w:val="-10"/>
                <w:sz w:val="23"/>
              </w:rPr>
              <w:t>»</w:t>
            </w:r>
          </w:p>
        </w:tc>
        <w:tc>
          <w:tcPr>
            <w:tcW w:w="1065" w:type="dxa"/>
          </w:tcPr>
          <w:p w14:paraId="33E8C114" w14:textId="63F723B4" w:rsidR="00605763" w:rsidRDefault="00AE5483">
            <w:pPr>
              <w:pStyle w:val="TableParagraph"/>
              <w:ind w:left="0" w:right="-1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июня</w:t>
            </w:r>
          </w:p>
        </w:tc>
        <w:tc>
          <w:tcPr>
            <w:tcW w:w="601" w:type="dxa"/>
          </w:tcPr>
          <w:p w14:paraId="0343F55C" w14:textId="77777777" w:rsidR="00605763" w:rsidRDefault="00605763">
            <w:pPr>
              <w:pStyle w:val="TableParagraph"/>
              <w:spacing w:line="240" w:lineRule="auto"/>
              <w:ind w:left="0"/>
            </w:pPr>
          </w:p>
        </w:tc>
        <w:tc>
          <w:tcPr>
            <w:tcW w:w="914" w:type="dxa"/>
          </w:tcPr>
          <w:p w14:paraId="61287CC6" w14:textId="77777777" w:rsidR="00605763" w:rsidRDefault="001E3BA5">
            <w:pPr>
              <w:pStyle w:val="TableParagraph"/>
              <w:ind w:left="82"/>
              <w:rPr>
                <w:sz w:val="23"/>
              </w:rPr>
            </w:pPr>
            <w:r>
              <w:rPr>
                <w:spacing w:val="-4"/>
                <w:sz w:val="23"/>
              </w:rPr>
              <w:t>2026</w:t>
            </w:r>
          </w:p>
        </w:tc>
        <w:tc>
          <w:tcPr>
            <w:tcW w:w="941" w:type="dxa"/>
          </w:tcPr>
          <w:p w14:paraId="6947942B" w14:textId="77777777" w:rsidR="00605763" w:rsidRDefault="001E3BA5">
            <w:pPr>
              <w:pStyle w:val="TableParagraph"/>
              <w:ind w:left="20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750" w:type="dxa"/>
          </w:tcPr>
          <w:p w14:paraId="7A0C1719" w14:textId="77777777" w:rsidR="00605763" w:rsidRDefault="001E3BA5">
            <w:pPr>
              <w:pStyle w:val="TableParagraph"/>
              <w:ind w:left="291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1130" w:type="dxa"/>
          </w:tcPr>
          <w:p w14:paraId="3CDF2659" w14:textId="77777777" w:rsidR="00605763" w:rsidRDefault="001E3BA5">
            <w:pPr>
              <w:pStyle w:val="TableParagraph"/>
              <w:ind w:left="573"/>
              <w:rPr>
                <w:sz w:val="23"/>
              </w:rPr>
            </w:pPr>
            <w:r>
              <w:rPr>
                <w:spacing w:val="-2"/>
                <w:sz w:val="23"/>
              </w:rPr>
              <w:t>часов</w:t>
            </w:r>
          </w:p>
        </w:tc>
        <w:tc>
          <w:tcPr>
            <w:tcW w:w="765" w:type="dxa"/>
          </w:tcPr>
          <w:p w14:paraId="57CEFF5E" w14:textId="77777777" w:rsidR="00605763" w:rsidRDefault="001E3BA5">
            <w:pPr>
              <w:pStyle w:val="TableParagraph"/>
              <w:ind w:left="479"/>
              <w:rPr>
                <w:sz w:val="23"/>
              </w:rPr>
            </w:pPr>
            <w:r>
              <w:rPr>
                <w:spacing w:val="-5"/>
                <w:sz w:val="23"/>
              </w:rPr>
              <w:t>00</w:t>
            </w:r>
          </w:p>
        </w:tc>
        <w:tc>
          <w:tcPr>
            <w:tcW w:w="716" w:type="dxa"/>
          </w:tcPr>
          <w:p w14:paraId="3B27AD96" w14:textId="77777777" w:rsidR="00605763" w:rsidRDefault="00605763">
            <w:pPr>
              <w:pStyle w:val="TableParagraph"/>
              <w:spacing w:line="240" w:lineRule="auto"/>
              <w:ind w:left="0"/>
            </w:pPr>
          </w:p>
        </w:tc>
        <w:tc>
          <w:tcPr>
            <w:tcW w:w="907" w:type="dxa"/>
          </w:tcPr>
          <w:p w14:paraId="7C3B37AB" w14:textId="77777777" w:rsidR="00605763" w:rsidRDefault="001E3BA5">
            <w:pPr>
              <w:pStyle w:val="TableParagraph"/>
              <w:ind w:left="27"/>
              <w:rPr>
                <w:sz w:val="23"/>
              </w:rPr>
            </w:pPr>
            <w:r>
              <w:rPr>
                <w:spacing w:val="-2"/>
                <w:sz w:val="23"/>
              </w:rPr>
              <w:t>минут.</w:t>
            </w:r>
          </w:p>
        </w:tc>
      </w:tr>
      <w:tr w:rsidR="00605763" w14:paraId="1EF1C23F" w14:textId="77777777" w:rsidTr="00AE5483">
        <w:trPr>
          <w:trHeight w:val="925"/>
        </w:trPr>
        <w:tc>
          <w:tcPr>
            <w:tcW w:w="10215" w:type="dxa"/>
            <w:gridSpan w:val="12"/>
          </w:tcPr>
          <w:p w14:paraId="7E22FA85" w14:textId="77777777" w:rsidR="00605763" w:rsidRDefault="001E3BA5">
            <w:pPr>
              <w:pStyle w:val="TableParagraph"/>
              <w:spacing w:before="113" w:line="264" w:lineRule="exact"/>
              <w:ind w:right="56" w:firstLine="566"/>
              <w:jc w:val="both"/>
              <w:rPr>
                <w:sz w:val="23"/>
              </w:rPr>
            </w:pPr>
            <w:r>
              <w:rPr>
                <w:sz w:val="23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05763" w14:paraId="6154EEA4" w14:textId="77777777" w:rsidTr="00AE5483">
        <w:trPr>
          <w:trHeight w:val="794"/>
        </w:trPr>
        <w:tc>
          <w:tcPr>
            <w:tcW w:w="10215" w:type="dxa"/>
            <w:gridSpan w:val="12"/>
          </w:tcPr>
          <w:p w14:paraId="3BB59D2A" w14:textId="77777777" w:rsidR="00605763" w:rsidRDefault="001E3BA5">
            <w:pPr>
              <w:pStyle w:val="TableParagraph"/>
              <w:tabs>
                <w:tab w:val="left" w:pos="2286"/>
                <w:tab w:val="left" w:pos="3643"/>
                <w:tab w:val="left" w:pos="5200"/>
                <w:tab w:val="left" w:pos="7061"/>
                <w:tab w:val="left" w:pos="7956"/>
                <w:tab w:val="left" w:pos="9227"/>
              </w:tabs>
              <w:ind w:firstLine="566"/>
              <w:rPr>
                <w:sz w:val="23"/>
              </w:rPr>
            </w:pPr>
            <w:r>
              <w:rPr>
                <w:spacing w:val="-2"/>
                <w:sz w:val="23"/>
              </w:rPr>
              <w:t>Обоснованные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возражения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относительно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местоположения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границ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земельны</w:t>
            </w:r>
            <w:r>
              <w:rPr>
                <w:spacing w:val="-2"/>
                <w:sz w:val="23"/>
              </w:rPr>
              <w:t>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участков,</w:t>
            </w:r>
          </w:p>
          <w:p w14:paraId="415B2987" w14:textId="77777777" w:rsidR="00605763" w:rsidRDefault="001E3BA5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E5483" w14:paraId="6157BC6B" w14:textId="77777777" w:rsidTr="00AE5483">
        <w:trPr>
          <w:trHeight w:val="413"/>
        </w:trPr>
        <w:tc>
          <w:tcPr>
            <w:tcW w:w="537" w:type="dxa"/>
          </w:tcPr>
          <w:p w14:paraId="1253F82D" w14:textId="77777777" w:rsidR="00AE5483" w:rsidRDefault="00AE5483" w:rsidP="00AE5483">
            <w:pPr>
              <w:pStyle w:val="TableParagraph"/>
              <w:rPr>
                <w:sz w:val="23"/>
              </w:rPr>
            </w:pPr>
            <w:r>
              <w:rPr>
                <w:spacing w:val="-10"/>
                <w:sz w:val="23"/>
              </w:rPr>
              <w:t>с</w:t>
            </w:r>
          </w:p>
        </w:tc>
        <w:tc>
          <w:tcPr>
            <w:tcW w:w="1002" w:type="dxa"/>
          </w:tcPr>
          <w:p w14:paraId="3A648DB8" w14:textId="77777777" w:rsidR="00AE5483" w:rsidRDefault="00AE5483" w:rsidP="00AE5483">
            <w:pPr>
              <w:pStyle w:val="TableParagraph"/>
              <w:ind w:left="0" w:right="13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«</w:t>
            </w:r>
          </w:p>
        </w:tc>
        <w:tc>
          <w:tcPr>
            <w:tcW w:w="887" w:type="dxa"/>
          </w:tcPr>
          <w:p w14:paraId="3E9DAE9A" w14:textId="7B32EED5" w:rsidR="00AE5483" w:rsidRDefault="00AE5483" w:rsidP="00AE5483">
            <w:pPr>
              <w:pStyle w:val="TableParagraph"/>
              <w:ind w:left="229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1065" w:type="dxa"/>
          </w:tcPr>
          <w:p w14:paraId="42400CDB" w14:textId="77777777" w:rsidR="00AE5483" w:rsidRDefault="00AE5483" w:rsidP="00AE5483">
            <w:pPr>
              <w:pStyle w:val="TableParagraph"/>
              <w:ind w:left="199"/>
              <w:rPr>
                <w:sz w:val="23"/>
              </w:rPr>
            </w:pPr>
            <w:r>
              <w:rPr>
                <w:spacing w:val="-10"/>
                <w:sz w:val="23"/>
              </w:rPr>
              <w:t>»</w:t>
            </w:r>
          </w:p>
        </w:tc>
        <w:tc>
          <w:tcPr>
            <w:tcW w:w="601" w:type="dxa"/>
          </w:tcPr>
          <w:p w14:paraId="2E3A0F44" w14:textId="1717BE1B" w:rsidR="00AE5483" w:rsidRDefault="00AE5483" w:rsidP="00AE5483">
            <w:pPr>
              <w:pStyle w:val="TableParagraph"/>
              <w:ind w:left="-6"/>
              <w:rPr>
                <w:sz w:val="23"/>
              </w:rPr>
            </w:pPr>
            <w:r>
              <w:rPr>
                <w:spacing w:val="-5"/>
                <w:sz w:val="23"/>
              </w:rPr>
              <w:t>июня</w:t>
            </w:r>
          </w:p>
        </w:tc>
        <w:tc>
          <w:tcPr>
            <w:tcW w:w="914" w:type="dxa"/>
          </w:tcPr>
          <w:p w14:paraId="04687827" w14:textId="77777777" w:rsidR="00AE5483" w:rsidRDefault="00AE5483" w:rsidP="00AE5483">
            <w:pPr>
              <w:pStyle w:val="TableParagraph"/>
              <w:ind w:left="252"/>
              <w:rPr>
                <w:sz w:val="23"/>
              </w:rPr>
            </w:pPr>
            <w:r>
              <w:rPr>
                <w:spacing w:val="-4"/>
                <w:sz w:val="23"/>
              </w:rPr>
              <w:t>2026</w:t>
            </w:r>
          </w:p>
        </w:tc>
        <w:tc>
          <w:tcPr>
            <w:tcW w:w="941" w:type="dxa"/>
          </w:tcPr>
          <w:p w14:paraId="36D6187B" w14:textId="77777777" w:rsidR="00AE5483" w:rsidRDefault="00AE5483" w:rsidP="00AE5483">
            <w:pPr>
              <w:pStyle w:val="TableParagraph"/>
              <w:ind w:left="20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«</w:t>
            </w:r>
          </w:p>
        </w:tc>
        <w:tc>
          <w:tcPr>
            <w:tcW w:w="750" w:type="dxa"/>
          </w:tcPr>
          <w:p w14:paraId="4E75F5E2" w14:textId="118ACB28" w:rsidR="00AE5483" w:rsidRDefault="00AE5483" w:rsidP="00AE5483">
            <w:pPr>
              <w:pStyle w:val="TableParagraph"/>
              <w:ind w:left="121"/>
              <w:rPr>
                <w:sz w:val="23"/>
              </w:rPr>
            </w:pPr>
            <w:r>
              <w:rPr>
                <w:spacing w:val="-5"/>
                <w:sz w:val="23"/>
              </w:rPr>
              <w:t>29</w:t>
            </w:r>
          </w:p>
        </w:tc>
        <w:tc>
          <w:tcPr>
            <w:tcW w:w="1130" w:type="dxa"/>
          </w:tcPr>
          <w:p w14:paraId="1E66B8B8" w14:textId="77777777" w:rsidR="00AE5483" w:rsidRDefault="00AE5483" w:rsidP="00AE5483">
            <w:pPr>
              <w:pStyle w:val="TableParagraph"/>
              <w:ind w:left="230"/>
              <w:rPr>
                <w:sz w:val="23"/>
              </w:rPr>
            </w:pPr>
            <w:r>
              <w:rPr>
                <w:spacing w:val="-10"/>
                <w:sz w:val="23"/>
              </w:rPr>
              <w:t>»</w:t>
            </w:r>
          </w:p>
        </w:tc>
        <w:tc>
          <w:tcPr>
            <w:tcW w:w="765" w:type="dxa"/>
          </w:tcPr>
          <w:p w14:paraId="65C9279C" w14:textId="0EFB68D5" w:rsidR="00AE5483" w:rsidRDefault="00AE5483" w:rsidP="00AE5483">
            <w:pPr>
              <w:pStyle w:val="TableParagraph"/>
              <w:ind w:left="-38" w:hanging="8"/>
              <w:rPr>
                <w:sz w:val="23"/>
              </w:rPr>
            </w:pP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июня</w:t>
            </w:r>
          </w:p>
        </w:tc>
        <w:tc>
          <w:tcPr>
            <w:tcW w:w="716" w:type="dxa"/>
          </w:tcPr>
          <w:p w14:paraId="7101716C" w14:textId="77777777" w:rsidR="00AE5483" w:rsidRDefault="00AE5483" w:rsidP="00AE5483">
            <w:pPr>
              <w:pStyle w:val="TableParagraph"/>
              <w:ind w:left="57"/>
              <w:rPr>
                <w:sz w:val="23"/>
              </w:rPr>
            </w:pPr>
            <w:r>
              <w:rPr>
                <w:spacing w:val="-4"/>
                <w:sz w:val="23"/>
              </w:rPr>
              <w:t>2026</w:t>
            </w:r>
          </w:p>
        </w:tc>
        <w:tc>
          <w:tcPr>
            <w:tcW w:w="907" w:type="dxa"/>
          </w:tcPr>
          <w:p w14:paraId="5F692FB3" w14:textId="77777777" w:rsidR="00AE5483" w:rsidRDefault="00AE5483" w:rsidP="00AE5483">
            <w:pPr>
              <w:pStyle w:val="TableParagraph"/>
              <w:spacing w:line="271" w:lineRule="exact"/>
              <w:ind w:left="198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</w:tr>
      <w:tr w:rsidR="00AE5483" w14:paraId="3F0D01AF" w14:textId="77777777" w:rsidTr="00AE5483">
        <w:trPr>
          <w:trHeight w:val="3170"/>
        </w:trPr>
        <w:tc>
          <w:tcPr>
            <w:tcW w:w="10215" w:type="dxa"/>
            <w:gridSpan w:val="12"/>
          </w:tcPr>
          <w:p w14:paraId="385C1135" w14:textId="098E0A32" w:rsidR="00AE5483" w:rsidRDefault="00AE5483" w:rsidP="001E3BA5">
            <w:pPr>
              <w:pStyle w:val="TableParagraph"/>
              <w:spacing w:before="133" w:line="240" w:lineRule="auto"/>
              <w:ind w:right="50" w:firstLine="566"/>
              <w:jc w:val="both"/>
            </w:pPr>
            <w: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В случае отсутствия таких возражений</w:t>
            </w:r>
            <w:r w:rsidR="001E3BA5">
              <w:t xml:space="preserve"> </w:t>
            </w:r>
            <w:bookmarkStart w:id="0" w:name="_GoBack"/>
            <w:bookmarkEnd w:id="0"/>
            <w:r>
              <w:t>местоположение</w:t>
            </w:r>
            <w:r>
              <w:rPr>
                <w:spacing w:val="-11"/>
              </w:rPr>
              <w:t xml:space="preserve"> </w:t>
            </w:r>
            <w:r>
              <w:t>границ</w:t>
            </w:r>
            <w:r>
              <w:rPr>
                <w:spacing w:val="-7"/>
              </w:rPr>
              <w:t xml:space="preserve"> </w:t>
            </w:r>
            <w:r>
              <w:t>земельных</w:t>
            </w:r>
            <w:r>
              <w:rPr>
                <w:spacing w:val="-6"/>
              </w:rPr>
              <w:t xml:space="preserve"> </w:t>
            </w:r>
            <w:r>
              <w:t>участков</w:t>
            </w:r>
            <w:r>
              <w:rPr>
                <w:spacing w:val="-8"/>
              </w:rPr>
              <w:t xml:space="preserve"> </w:t>
            </w:r>
            <w:r>
              <w:t>считается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согласованным.</w:t>
            </w:r>
          </w:p>
        </w:tc>
      </w:tr>
    </w:tbl>
    <w:p w14:paraId="710671D6" w14:textId="77777777" w:rsidR="00000000" w:rsidRDefault="001E3BA5"/>
    <w:sectPr w:rsidR="00000000">
      <w:type w:val="continuous"/>
      <w:pgSz w:w="11910" w:h="16840"/>
      <w:pgMar w:top="1380" w:right="6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63"/>
    <w:rsid w:val="001E3BA5"/>
    <w:rsid w:val="00605763"/>
    <w:rsid w:val="00A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0EE18"/>
  <w15:docId w15:val="{667A451B-66D7-4308-A221-3338541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9" w:lineRule="exact"/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 Анатолий Олегович</dc:creator>
  <cp:lastModifiedBy>Цепляев А.В.</cp:lastModifiedBy>
  <cp:revision>3</cp:revision>
  <dcterms:created xsi:type="dcterms:W3CDTF">2026-06-18T05:06:00Z</dcterms:created>
  <dcterms:modified xsi:type="dcterms:W3CDTF">2026-06-18T05:07:00Z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2026-06-18T00:00:00Z</vt:filetime>
  </property>
  <property fmtid="{D5CDD505-2E9C-101B-9397-08002B2CF9AE}" pid="5" name="Producer">
    <vt:lpwstr>Microsoft® Word 2019</vt:lpwstr>
  </property>
</Properties>
</file>